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MCDONNELL MICHAEL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 MERIT PARKWAY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MERIT MEDICAL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MMSI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2,152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2,152 restricted stock units (RSUs) under the Merit Medical Systems, Inc. 2018 Long-Term Incentive Plan. The RSUs vest on May 15, 2026. Vesting of the RSUs is subject to continued service to the issuer through the vesting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G. Lloyd,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21897" TargetMode="External"/><Relationship Id="rId14" Type="http://schemas.openxmlformats.org/officeDocument/2006/relationships/hyperlink" Target="http://www.sec.gov/cgi-bin/browse-edgar?action=getcompany&amp;CIK=0000856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2025-05-19T17:54:08Z</dcterms:created>
  <dcterms:modified xsi:type="dcterms:W3CDTF">2025-05-19T17:54:08Z</dcterms:modified>
</cp:coreProperties>
</file>