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080835.xml.htm"/>
      <w:bookmarkStart w:id="1" w:name="ksform408252026_0808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Voigt Michel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MERIT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JORDAN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MERIT MEDICAL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MMSI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45,412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2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9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2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56.25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03/19/2022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03/19/2028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65.03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70.58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11,076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plan holdings as of 08/24/2026.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bona fide charitable gift of shares. No consideration was received for the transaction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Become exercisable in equal annual installments of 25% commencing on 03/19/2022.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Becomes exercisable in equal annual installments of 25% commencing 02/28/2023.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Become exercisable in equal annual installments of 25% commencing on 02/28/2024.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G.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6958" TargetMode="External"/><Relationship Id="rId5" Type="http://schemas.openxmlformats.org/officeDocument/2006/relationships/hyperlink" Target="http://www.sec.gov/cgi-bin/browse-edgar?action=getcompany&amp;CIK=00008569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680</Words>
  <Characters>3741</Characters>
  <CharactersWithSpaces>4322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